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C33D7">
      <w:pPr>
        <w:widowControl/>
        <w:spacing w:before="0" w:beforeLines="0" w:beforeAutospacing="0" w:after="0" w:afterLines="0" w:afterAutospacing="0" w:line="240" w:lineRule="auto"/>
        <w:jc w:val="left"/>
        <w:rPr>
          <w:rFonts w:ascii="宋体" w:eastAsia="宋体"/>
          <w:sz w:val="32"/>
          <w:szCs w:val="32"/>
        </w:rPr>
      </w:pPr>
    </w:p>
    <w:p w14:paraId="1A790CCA">
      <w:pPr>
        <w:widowControl/>
        <w:spacing w:before="0" w:beforeLines="0" w:beforeAutospacing="0" w:after="0" w:afterLines="0" w:afterAutospacing="0" w:line="240" w:lineRule="auto"/>
        <w:jc w:val="left"/>
        <w:rPr>
          <w:rFonts w:ascii="宋体" w:eastAsia="宋体"/>
          <w:sz w:val="44"/>
          <w:szCs w:val="44"/>
        </w:rPr>
      </w:pPr>
    </w:p>
    <w:p w14:paraId="79BD884B">
      <w:pPr>
        <w:widowControl/>
        <w:spacing w:before="0" w:beforeLines="0" w:beforeAutospacing="0" w:after="0" w:afterLines="0" w:afterAutospacing="0" w:line="240" w:lineRule="auto"/>
        <w:jc w:val="left"/>
        <w:rPr>
          <w:rFonts w:ascii="宋体" w:eastAsia="宋体"/>
          <w:sz w:val="44"/>
          <w:szCs w:val="44"/>
        </w:rPr>
      </w:pPr>
    </w:p>
    <w:p w14:paraId="1B4EEE3D">
      <w:pPr>
        <w:widowControl/>
        <w:spacing w:before="0" w:beforeLines="0" w:beforeAutospacing="0" w:after="0" w:afterLines="0" w:afterAutospacing="0" w:line="240" w:lineRule="auto"/>
        <w:jc w:val="left"/>
        <w:rPr>
          <w:rFonts w:ascii="宋体" w:eastAsia="宋体"/>
          <w:sz w:val="44"/>
          <w:szCs w:val="44"/>
        </w:rPr>
      </w:pPr>
    </w:p>
    <w:p w14:paraId="2F1FE52C">
      <w:pPr>
        <w:widowControl/>
        <w:spacing w:before="0" w:beforeLines="0" w:beforeAutospacing="0" w:after="0" w:afterLines="0" w:afterAutospacing="0" w:line="240" w:lineRule="auto"/>
        <w:jc w:val="center"/>
        <w:outlineLvl w:val="0"/>
        <w:rPr>
          <w:rFonts w:ascii="黑体" w:eastAsia="黑体"/>
          <w:sz w:val="44"/>
          <w:szCs w:val="44"/>
        </w:rPr>
      </w:pPr>
      <w:r>
        <w:rPr>
          <w:rFonts w:ascii="宋体" w:eastAsia="黑体"/>
          <w:b w:val="0"/>
          <w:sz w:val="44"/>
          <w:szCs w:val="44"/>
        </w:rPr>
        <w:t>新疆维吾尔自治区民族事务委员会（宗教事务局）民族宗教丛书编辑室</w:t>
      </w:r>
      <w:r>
        <w:rPr>
          <w:rFonts w:ascii="黑体" w:eastAsia="黑体"/>
          <w:b w:val="0"/>
          <w:sz w:val="44"/>
          <w:szCs w:val="44"/>
        </w:rPr>
        <w:t>2024年度部门决算公开说明</w:t>
      </w:r>
    </w:p>
    <w:p w14:paraId="191CB66A">
      <w:pPr>
        <w:widowControl/>
      </w:pPr>
      <w:r>
        <w:rPr>
          <w:b w:val="0"/>
          <w:sz w:val="0"/>
          <w:szCs w:val="0"/>
        </w:rPr>
        <w:br w:type="page"/>
      </w:r>
    </w:p>
    <w:p w14:paraId="08548F61">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14:paraId="04F754E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14:paraId="61022FD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21CF127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7A82402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 部门决算情况说明</w:t>
      </w:r>
    </w:p>
    <w:p w14:paraId="545A412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30AB696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576EC79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2B1BEC1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4532CB4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29C0BD4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60224A3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3171D83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38BA1CA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2D23339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032FDAA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220D3BE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6F5A477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2B15F0A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4514E1A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3C4699A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7A76DF5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7FF4B12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36E1215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 专业名词解释</w:t>
      </w:r>
    </w:p>
    <w:p w14:paraId="5C7F91E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 部门决算报表（见附表）</w:t>
      </w:r>
    </w:p>
    <w:p w14:paraId="1DC6CD0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2719E20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0163DBB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78E95BE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5ABEE02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116D7E0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7731169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7B3FCEF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673B3BE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2C4B2076">
      <w:pPr>
        <w:widowControl/>
      </w:pPr>
      <w:r>
        <w:rPr>
          <w:b w:val="0"/>
          <w:sz w:val="0"/>
          <w:szCs w:val="0"/>
        </w:rPr>
        <w:br w:type="page"/>
      </w:r>
    </w:p>
    <w:p w14:paraId="501BA751">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14:paraId="4F712817">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14:paraId="3500B1B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属于自治区民委（宗教事务局）公益一类事业单位，主要职责任务：根据国家、自治区有关规定，参与和组织编写、翻译、修订民族宗教类丛书、年鉴等；按照有关规定，参与自治区民族宗教类图书的审读工作。</w:t>
      </w:r>
    </w:p>
    <w:p w14:paraId="49B95E1D">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2BD9707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新疆维吾尔自治区民族事务委员会（宗教事务局）民族宗教丛书编辑室2024年度，实有人数12人，其中：在职人员4人，减少1人；离休人员0人，较上年无变化；退休人员8人，增加1人。</w:t>
      </w:r>
    </w:p>
    <w:p w14:paraId="0B98680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新疆维吾尔自治区民族事务委员会（宗教事务局）民族宗教丛书编辑室无下属预算单位，下设1个，分别是：民族宗教丛书编辑室。</w:t>
      </w:r>
    </w:p>
    <w:p w14:paraId="18AF54A3">
      <w:pPr>
        <w:widowControl/>
      </w:pPr>
      <w:r>
        <w:rPr>
          <w:b w:val="0"/>
          <w:sz w:val="0"/>
          <w:szCs w:val="0"/>
        </w:rPr>
        <w:br w:type="page"/>
      </w:r>
    </w:p>
    <w:p w14:paraId="7DC1C8B2">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 部门决算情况说明</w:t>
      </w:r>
    </w:p>
    <w:p w14:paraId="7DBA22C1">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76ED8C0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2024年度收入总计125.23万元，其中：本年收入合计125.23万元，使用非财政拨款结余（含专用结余）0.00万元，年初结转和结余0.00万元。</w:t>
      </w:r>
    </w:p>
    <w:p w14:paraId="69B58EF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2024年度支出总计125.23万元，其中：本年支出合计125.23万元，结余分配0.00万元，年末结转和结余0.00万元。</w:t>
      </w:r>
    </w:p>
    <w:p w14:paraId="2CCE48F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收入支出总体与上年相比，增加0.30万元，增长0.24%，主要原因是：追加人员经费，工资福利支出增加。</w:t>
      </w:r>
    </w:p>
    <w:p w14:paraId="2233B2D7">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436EC52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本年收入125.23万元，其中：财政拨款收入125.23万元,占100.00%；上级补助收入0.00万元,占0.00%；事业收入0.00万元，占0.00%；经营收入0.00万元,占0.00%；附属单位上缴收入0.00万元，占0.00%；其他收入0.00万元，占0.00%。</w:t>
      </w:r>
    </w:p>
    <w:p w14:paraId="6A960B87">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3BDEE1F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本年支出125.23万元，其中：基本支出125.23万元，占100.00%；项目支出0.00万元，占0.00%；上缴上级支出0.00万元，占0.00%；经营支出0.00万元，占0.00%；对附属单位补助支出0.00万元，占0.00%。</w:t>
      </w:r>
    </w:p>
    <w:p w14:paraId="4538A8D3">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4F1CF9E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2024年度财政拨款收入总计125.23万元，其中：年初财政拨款结转和结余0.00万元，本年财政拨款收入125.23万元。财政拨款支出总计125.23万元，其中：年末财政拨款结转和结余0.00万元，本年财政拨款支出125.23万元。</w:t>
      </w:r>
    </w:p>
    <w:p w14:paraId="55AF81C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0.30万元，增长0.24%，主要原因是：追加人员经费，工资福利支出增加。与年初预算相比，年初预算数126.70万元，决算数125.23万元，预决算差异率-1.16%，主要原因是：人员变动，在职人员转退休，工资福利支出减少。</w:t>
      </w:r>
    </w:p>
    <w:p w14:paraId="70BE831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69578A9C">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14:paraId="134A77F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125.23万元，占本年支出合计的100.00%。与上年相比，增加0.30万元，增长0.24%，主要原因是：追加人员经费，工资福利支出增加。与年初预算相比，年初预算数126.70万元，决算数125.23万元，预决算差异率-1.16%，主要原因是：人员变动，在职人员转退休，工资福利支出减少。</w:t>
      </w:r>
    </w:p>
    <w:p w14:paraId="479DE1D1">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14:paraId="5460837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一般公共服务支出（类）79.98万元，占63.87%。</w:t>
      </w:r>
    </w:p>
    <w:p w14:paraId="4260F8E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社会保障和就业支出（类）26.57万元，占21.22%。</w:t>
      </w:r>
    </w:p>
    <w:p w14:paraId="535C594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卫生健康支出（类）10.22万元，占8.16%。</w:t>
      </w:r>
    </w:p>
    <w:p w14:paraId="3893537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住房保障支出（类）8.46万元，占6.76%。</w:t>
      </w:r>
    </w:p>
    <w:p w14:paraId="2D66B151">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14:paraId="5D602627">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1、一般公共服务支出（类）民族事务（款）事业运行（项）：支出决算数为79.98万元，比上年决算减少4.49万元，下降5.32%，主要原因是：人员变动，工资福利支出减少。</w:t>
      </w:r>
    </w:p>
    <w:p w14:paraId="17201F27">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事业单位离退休（项）：支出决算数为15.29万元，比上年决算增加1.67万元，增长12.26%，主要原因是：人员变动，在职人员转退休，事业单位离退休基数增加，事业单位离退休费增加。</w:t>
      </w:r>
    </w:p>
    <w:p w14:paraId="2C68DF01">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社会保障和就业支出（类）行政事业单位养老支出（款）机关事业单位基本养老保险缴费支出（项）：支出决算数为11.28万元，比上年决算增加1.18万元，增长11.68%，主要原因是：追加人员经费，机关事业单位基本养老基数增加，机关事业单位养老保险支出增加。</w:t>
      </w:r>
    </w:p>
    <w:p w14:paraId="6C13409A">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4、卫生健康支出（类）行政事业单位医疗（款）事业单位医疗（项）：支出决算数为5.29万元，比上年决算增加0.55万元，增长11.60%，主要原因是：追加人员经费，事业单位医疗基数增加，</w:t>
      </w:r>
    </w:p>
    <w:p w14:paraId="6C7DEEE3">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卫生健康支出（类）行政事业单位医疗（款）公务员医疗补助（项）：支出决算数为4.94万元，比上年决算增加0.52万元，增长11.76%，主要原因是：追加人员经费，公务员医疗补助基数增加，公务员医疗补助增加。</w:t>
      </w:r>
    </w:p>
    <w:p w14:paraId="67C31FA0">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6、住房保障支出（类）住房改革支出（款）住房公积金（项）：支出决算数为8.46万元，比上年决算增加0.88万元，增长11.61%，主要原因是：追加人员经费，住房公积金基数增加，住房公积金增加。</w:t>
      </w:r>
    </w:p>
    <w:p w14:paraId="1A30DDA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65DDB40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125.23万元，其中：人员经费119.07万元，包括：基本工资、津贴补贴、奖金、绩效工资、机关事业单位基本养老保险缴费、职工基本医疗保险缴费、公务员医疗补助缴费、其他社会保障缴费、住房公积金、退休费和其他对个人和家庭的补助。</w:t>
      </w:r>
    </w:p>
    <w:p w14:paraId="1D7543A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公用经费6.16万元，包括：办公费、电费、邮电费、差旅费、工会经费、福利费和其他商品和服务支出。</w:t>
      </w:r>
    </w:p>
    <w:p w14:paraId="487DABD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5B17ECB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5F68D30F">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7DF7629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0303CBB1">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25303E6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0.00万元，与上年相比无变化，主要原因是：本年未安排三公经费。其中：因公出国（境）费支出0.00万元,占0.00%，与上年相比无变化，主要原因是：本年未安排因公出国经费；公务用车购置及运行维护费支出0.00万元，占0.00%，与上年相比无变化，主要原因是：本年未安排公务用车及运行维护费；公务接待费支出0.00万元，占0.00%，与上年相比无变化，主要原因是：本年未安排公务接待费。</w:t>
      </w:r>
    </w:p>
    <w:p w14:paraId="3B1A5712">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5E4F357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因公出国（境）费支出0.00万元，开支内容包括本年未安排因公出国经费。单位全年安排的因公出国（境）团组0个，因公出国（境）0人次。</w:t>
      </w:r>
    </w:p>
    <w:p w14:paraId="6A24C70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0.00万元，其中：公务用车购置费0.00万元，公务用车运行维护费0.00万元。公务用车运行维护费开支内容包括本年未安排公务用车运行维护费。公务用车购置数0辆，公务用车保有量0辆。国有资产占用情况中固定资产车辆0辆，与公务用车保有量差异原因是：本年未安排公务用车购置费。</w:t>
      </w:r>
    </w:p>
    <w:p w14:paraId="724E338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公务接待费0.00万元，开支内容包括本年未安排公务接待费。单位全年安排的国内公务接待0批次，0人次。</w:t>
      </w:r>
    </w:p>
    <w:p w14:paraId="6205A6D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0.00万元，决算数0.00万元，预决算差异率0.00%，主要原因是：厉行节约，严格控制三公经费。其中：因公出国（境）费全年预算数0.00万元，决算数0.00万元，预决算差异率0.00%，主要原因是：本年未安排因公出国经费；公务用车购置费全年预算数0.00万元，决算数0.00万元，预决算差异率0.00%，主要原因是：本年未安排公务用车购置费；公务用车运行维护费全年预算数0.00万元，决算数0.00万元，预决算差异率0.00%，主要原因是：本年未安排公务用车接待费；公务接待费全年预算数0.00万元，决算数0.00万元，预决算差异率0.00%，主要原因是：本年未安排公务接待费。</w:t>
      </w:r>
    </w:p>
    <w:p w14:paraId="24FFD8E5">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7C2A9182">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14:paraId="7EA9F36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新疆维吾尔自治区民族事务委员会（宗教事务局）民族宗教丛书编辑室单位​（事业单位）公用经费支出6.16万元，比上年增加0.18万元，增长3.01%，主要原因是：追加人员经费，基数增加机关运行经费增加。</w:t>
      </w:r>
    </w:p>
    <w:p w14:paraId="0FBD8655">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14:paraId="3D1C2C6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2024年度政府采购支出总额0.00万元，其中：政府采购货物支出0.00万元、政府采购工程支出0.00万元、政府采购服务支出0.00万元。</w:t>
      </w:r>
    </w:p>
    <w:p w14:paraId="32762AD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授予中小企业合同金额0.00万元，占政府采购支出总额的0.00%，其中：授予小微企业合同金额0.00万元，占政府采购支出总额的0.00%。</w:t>
      </w:r>
    </w:p>
    <w:p w14:paraId="1E58912B">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14:paraId="43D9232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年未安排公务用车;单价100万元（含）以上设备（不含车辆）0台（套）。</w:t>
      </w:r>
    </w:p>
    <w:p w14:paraId="6C14717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498E1E5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根据预算绩效管理要求，本单位2024年度预算绩效评价项目0个，全年预算数</w:t>
      </w:r>
      <w:r>
        <w:rPr>
          <w:rFonts w:hint="eastAsia" w:ascii="仿宋_GB2312" w:eastAsia="仿宋_GB2312"/>
          <w:b w:val="0"/>
          <w:sz w:val="32"/>
          <w:szCs w:val="32"/>
          <w:lang w:val="en-US" w:eastAsia="zh-CN"/>
        </w:rPr>
        <w:t>0.00</w:t>
      </w:r>
      <w:r>
        <w:rPr>
          <w:rFonts w:ascii="仿宋_GB2312" w:eastAsia="仿宋_GB2312"/>
          <w:b w:val="0"/>
          <w:sz w:val="32"/>
          <w:szCs w:val="32"/>
        </w:rPr>
        <w:t>万元，全年执行数0.00万元。预算绩效管理取得的成效：无。发现的问题及原因：无。下一步改进措施：无。具体附项目支出绩效自评表。</w:t>
      </w:r>
      <w:bookmarkStart w:id="0" w:name="_GoBack"/>
      <w:bookmarkEnd w:id="0"/>
    </w:p>
    <w:p w14:paraId="713505C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47E17CB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14:paraId="1781A716">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22C406EB">
      <w:pPr>
        <w:widowControl/>
      </w:pPr>
      <w:r>
        <w:rPr>
          <w:b w:val="0"/>
          <w:sz w:val="0"/>
          <w:szCs w:val="0"/>
        </w:rPr>
        <w:br w:type="page"/>
      </w:r>
    </w:p>
    <w:p w14:paraId="43509B63">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 专业名词解释</w:t>
      </w:r>
    </w:p>
    <w:p w14:paraId="5A40DA6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09C21CC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6385B5E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762EAF9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1DF6051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22EFBB76">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69C2F41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120DCCC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13F1797">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7280D95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47EABBA1">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176BBA3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48E63B13">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CCD008A">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33ECE924">
      <w:pPr>
        <w:widowControl/>
      </w:pPr>
      <w:r>
        <w:rPr>
          <w:b w:val="0"/>
          <w:sz w:val="0"/>
          <w:szCs w:val="0"/>
        </w:rPr>
        <w:br w:type="page"/>
      </w:r>
    </w:p>
    <w:p w14:paraId="1FBD0032">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 部门决算报表（见附表）</w:t>
      </w:r>
    </w:p>
    <w:p w14:paraId="17DFF39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063B06D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06DD7CD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6010FDAF">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51EFF7E8">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66F5F3D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2DADF9E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6015605C">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6FB31EFC">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CA0201"/>
    <w:rsid w:val="0626264D"/>
    <w:rsid w:val="15F664DD"/>
    <w:rsid w:val="1FD47FE6"/>
    <w:rsid w:val="4D6E2F78"/>
    <w:rsid w:val="63D80CF3"/>
    <w:rsid w:val="6D4D62AE"/>
    <w:rsid w:val="6E041BA0"/>
    <w:rsid w:val="72920F2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link w:val="8"/>
    <w:uiPriority w:val="99"/>
  </w:style>
  <w:style w:type="character" w:customStyle="1" w:styleId="17">
    <w:name w:val="Heading 1 Char"/>
    <w:basedOn w:val="13"/>
    <w:link w:val="2"/>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3"/>
    <w:link w:val="3"/>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3"/>
    <w:link w:val="4"/>
    <w:uiPriority w:val="9"/>
    <w:rPr>
      <w:rFonts w:asciiTheme="majorHAnsi" w:hAnsiTheme="majorHAnsi" w:eastAsiaTheme="majorEastAsia" w:cstheme="majorBidi"/>
      <w:b/>
      <w:bCs/>
      <w:color w:val="4F81BD" w:themeColor="accent1"/>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13"/>
    <w:link w:val="9"/>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12</Pages>
  <TotalTime>1</TotalTime>
  <ScaleCrop>false</ScaleCrop>
  <LinksUpToDate>false</LinksUpToDate>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2025-09-01T11:41:44Z</dcterms:created>
  <dc:creator>lenovo</dc:creator>
  <cp:lastModifiedBy>lenovo</cp:lastModifiedBy>
  <dcterms:modified xsi:type="dcterms:W3CDTF">2025-09-01T11:43:54Z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eyJoZGlkIjoiYzY2ZTZlYjc1MjFjYjY3YmNkZDhjMWJmZGE0YzU4NDYifQ==</vt:lpwstr>
  </property>
  <property fmtid="{D5CDD505-2E9C-101B-9397-08002B2CF9AE}" pid="3" name="KSOProductBuildVer">
    <vt:lpwstr>2052-12.1.0.21915</vt:lpwstr>
  </property>
  <property fmtid="{D5CDD505-2E9C-101B-9397-08002B2CF9AE}" pid="4" name="ICV">
    <vt:lpwstr>828AAA10C2224CFA84C36EC8DE7B2BC9_13</vt:lpwstr>
  </property>
</Properties>
</file>