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D7CA9">
      <w:pPr>
        <w:widowControl/>
        <w:spacing w:before="0" w:beforeLines="0" w:beforeAutospacing="0" w:after="0" w:afterLines="0" w:afterAutospacing="0" w:line="240" w:lineRule="auto"/>
        <w:jc w:val="left"/>
        <w:rPr>
          <w:rFonts w:ascii="宋体" w:eastAsia="宋体"/>
          <w:sz w:val="32"/>
          <w:szCs w:val="32"/>
        </w:rPr>
      </w:pPr>
    </w:p>
    <w:p w14:paraId="204C64FC">
      <w:pPr>
        <w:widowControl/>
        <w:spacing w:before="0" w:beforeLines="0" w:beforeAutospacing="0" w:after="0" w:afterLines="0" w:afterAutospacing="0" w:line="240" w:lineRule="auto"/>
        <w:jc w:val="left"/>
        <w:rPr>
          <w:rFonts w:ascii="宋体" w:eastAsia="宋体"/>
          <w:sz w:val="44"/>
          <w:szCs w:val="44"/>
        </w:rPr>
      </w:pPr>
    </w:p>
    <w:p w14:paraId="148511B1">
      <w:pPr>
        <w:widowControl/>
        <w:spacing w:before="0" w:beforeLines="0" w:beforeAutospacing="0" w:after="0" w:afterLines="0" w:afterAutospacing="0" w:line="240" w:lineRule="auto"/>
        <w:jc w:val="left"/>
        <w:rPr>
          <w:rFonts w:ascii="宋体" w:eastAsia="宋体"/>
          <w:sz w:val="44"/>
          <w:szCs w:val="44"/>
        </w:rPr>
      </w:pPr>
    </w:p>
    <w:p w14:paraId="0C3B8F27">
      <w:pPr>
        <w:widowControl/>
        <w:spacing w:before="0" w:beforeLines="0" w:beforeAutospacing="0" w:after="0" w:afterLines="0" w:afterAutospacing="0" w:line="240" w:lineRule="auto"/>
        <w:jc w:val="left"/>
        <w:rPr>
          <w:rFonts w:ascii="宋体" w:eastAsia="宋体"/>
          <w:sz w:val="44"/>
          <w:szCs w:val="44"/>
        </w:rPr>
      </w:pPr>
    </w:p>
    <w:p w14:paraId="6A4CD3B3">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新疆维吾尔自治区民族事务委员会（宗教事务局）民族宗教政策研究所</w:t>
      </w:r>
      <w:bookmarkStart w:id="0" w:name="_GoBack"/>
      <w:bookmarkEnd w:id="0"/>
      <w:r>
        <w:rPr>
          <w:rFonts w:ascii="黑体" w:eastAsia="黑体"/>
          <w:b w:val="0"/>
          <w:sz w:val="44"/>
          <w:szCs w:val="44"/>
        </w:rPr>
        <w:t>2024年度部门决算公开说明</w:t>
      </w:r>
    </w:p>
    <w:p w14:paraId="5AE987B9">
      <w:pPr>
        <w:widowControl/>
      </w:pPr>
      <w:r>
        <w:rPr>
          <w:b w:val="0"/>
          <w:sz w:val="0"/>
          <w:szCs w:val="0"/>
        </w:rPr>
        <w:br w:type="page"/>
      </w:r>
    </w:p>
    <w:p w14:paraId="666225C0">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6521138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3866254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FC431C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50FD895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58060C0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7C2A28D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5C67A9A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5FEC627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36F8376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5C944E3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5954116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5A3A074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78B85CB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6B96CBD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4FC5A5A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4F2CCD9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1C9B54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05869FE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58B48D8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432C00A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65E3E02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71D4C16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331ACA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0A25D11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53B4EEF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3461856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484DC4E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0DD80A4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75DF72D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6ACFE76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20DB527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E6B8AB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0392E64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62CEE074">
      <w:pPr>
        <w:widowControl/>
      </w:pPr>
      <w:r>
        <w:rPr>
          <w:b w:val="0"/>
          <w:sz w:val="0"/>
          <w:szCs w:val="0"/>
        </w:rPr>
        <w:br w:type="page"/>
      </w:r>
    </w:p>
    <w:p w14:paraId="475CD1D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45B7008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38BC7DD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属于自治区民委（宗教事务局）公益一类事业单位。主要职责任务：根据马克思主义民族宗教理论和党的民族宗教政策，围绕自治区中心工作，组织开展改善和发展民族关系、依法加强宗教事务管理等方面的政策研究工作。</w:t>
      </w:r>
    </w:p>
    <w:p w14:paraId="14E96C9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604C230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新疆维吾尔自治区民族事务委员会（宗教事务局）民族宗教政策研究所2024年度，实有人数20人，其中：在职人员11人，减少4人；离休人员0人，较上年无变化；退休人员9人，增加3人。</w:t>
      </w:r>
    </w:p>
    <w:p w14:paraId="7CF0DCC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新疆维吾尔自治区民族事务委员会（宗教事务局）民族宗教政策研究所无下属预算单位，下设1个，分别是：民族宗教政策研究所。</w:t>
      </w:r>
    </w:p>
    <w:p w14:paraId="52A45C34">
      <w:pPr>
        <w:widowControl/>
      </w:pPr>
      <w:r>
        <w:rPr>
          <w:b w:val="0"/>
          <w:sz w:val="0"/>
          <w:szCs w:val="0"/>
        </w:rPr>
        <w:br w:type="page"/>
      </w:r>
    </w:p>
    <w:p w14:paraId="47B921A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4CECDF0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6D5BEB6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2024年度收入总计290.44万元，其中：本年收入合计290.44万元，使用非财政拨款结余（含专用结余）0.00万元，年初结转和结余0.00万元。</w:t>
      </w:r>
    </w:p>
    <w:p w14:paraId="64D439F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2024年度支出总计290.44万元，其中：本年支出合计290.44万元，结余分配0.00万元，年末结转和结余0.00万元。</w:t>
      </w:r>
    </w:p>
    <w:p w14:paraId="4979693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收入支出总体与上年相比，减少19.72万元，下降6.36%，主要原因是：人员变动，在职人员转退休，工资福利支出减少。</w:t>
      </w:r>
    </w:p>
    <w:p w14:paraId="184318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5BBFB0C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本年收入290.44万元，其中：财政拨款收入290.44万元,占100.00%；上级补助收入0.00万元,占0.00%；事业收入0.00万元，占0.00%；经营收入0.00万元,占0.00%；附属单位上缴收入0.00万元，占0.00%；其他收入0.00万元，占0.00%。</w:t>
      </w:r>
    </w:p>
    <w:p w14:paraId="5C3772B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5D897E8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本年支出290.44万元，其中：基本支出280.44万元，占96.56%；项目支出10.00万元，占3.44%；上缴上级支出0.00万元，占0.00%；经营支出0.00万元，占0.00%；对附属单位补助支出0.00万元，占0.00%。</w:t>
      </w:r>
    </w:p>
    <w:p w14:paraId="7FE08FF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422740D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2024年度财政拨款收入总计290.44万元，其中：年初财政拨款结转和结余0.00万元，本年财政拨款收入290.44万元。财政拨款支出总计290.44万元，其中：年末财政拨款结转和结余0.00万元，本年财政拨款支出290.44万元。</w:t>
      </w:r>
    </w:p>
    <w:p w14:paraId="7497F67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19.72万元，下降6.36%，主要原因是：人员变动，在职人员转退休，工资福利支出减少。与年初预算相比，年初预算数307.05万元，决算数290.44万元，预决算差异率-5.41%，主要原因是：人员变动，在职人员转退休，工资福利支出减少。</w:t>
      </w:r>
    </w:p>
    <w:p w14:paraId="58B3954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0C262093">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22907B8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290.44万元，占本年支出合计的100.00%。与上年相比，减少19.72万元，下降6.36%，主要原因是：人员变动，在职人员转退休，工资福利支出减少。与年初预算相比，年初预算数307.05万元，决算数290.44万元，预决算差异率-5.41%，主要原因是：人员变动，在职人员转退休，工资福利支出减少。</w:t>
      </w:r>
    </w:p>
    <w:p w14:paraId="688A5CC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48A4334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一般公共服务支出（类）200.75万元，占69.12%。</w:t>
      </w:r>
    </w:p>
    <w:p w14:paraId="16C4758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社会保障和就业支出（类）41.89万元，占14.42%。</w:t>
      </w:r>
    </w:p>
    <w:p w14:paraId="293CFBA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卫生健康支出（类）26.16万元，占9.01%。</w:t>
      </w:r>
    </w:p>
    <w:p w14:paraId="557C936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住房保障支出（类）21.65万元，占7.45%。</w:t>
      </w:r>
    </w:p>
    <w:p w14:paraId="2BBDC70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498358A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1、一般公共服务支出（类）民族事务（款）事业运行（项）：支出决算数为190.75万元，比上年决算减少25.32万元，下降11.72%，主要原因是：人员变动，工资福利支出减少。</w:t>
      </w:r>
    </w:p>
    <w:p w14:paraId="72EFA00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2、一般公共服务支出（类）民族事务（款）其他民族事务支出（项）：支出决算数为10.00万元，与上年相比无变化，主要原因是：2024年无新增项目预算</w:t>
      </w:r>
    </w:p>
    <w:p w14:paraId="72910BC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事业单位离退休（项）：支出决算数为13.02万元，比上年决算增加2.19万元，增长20.22%，主要原因是：退休人员增加，事业单位离退休费基数增加，事业单位离退休费支出增加。</w:t>
      </w:r>
    </w:p>
    <w:p w14:paraId="780AF4C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机关事业单位基本养老保险缴费支出（项）：支出决算数为28.86万元，比上年决算增加1.28万元，增长4.64%，主要原因是：追加人员经费，机关事业单位基本养老保险基数增加，机关事业单位基本养老保险费支出增加。</w:t>
      </w:r>
    </w:p>
    <w:p w14:paraId="7BDD79B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事业单位医疗（项）：支出决算数为13.53万元，比上年决算增加0.60万元，增长4.64%，主要原因是：追加人员经费，事业单位医疗基数增加，事业单位医疗费支出增加。</w:t>
      </w:r>
    </w:p>
    <w:p w14:paraId="201AE65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卫生健康支出（类）行政事业单位医疗（款）公务员医疗补助（项）：支出决算数为12.63万元，比上年决算增加0.56万元，增长4.64%，主要原因是：追加人员经费，公务员医疗补助基数增加，公务员医疗补助支出增加。</w:t>
      </w:r>
    </w:p>
    <w:p w14:paraId="23455E5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7、住房保障支出（类）住房改革支出（款）住房公积金（项）：支出决算数为21.65万元，比上年决算增加0.97万元，增长4.69%，主要原因是：追加人员经费，住房公积金基数增加，住房公积金支出增加。</w:t>
      </w:r>
    </w:p>
    <w:p w14:paraId="4FF09D2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0660A95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280.44万元，其中：人员经费266.09万元，包括：基本工资、津贴补贴、奖金、绩效工资、机关事业单位基本养老保险缴费、职工基本医疗保险缴费、公务员医疗补助缴费、其他社会保障缴费、住房公积金、退休费和其他对个人和家庭的补助。</w:t>
      </w:r>
    </w:p>
    <w:p w14:paraId="492EB8D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公用经费14.36万元，包括：办公费、电费、邮电费、差旅费、工会经费、福利费和其他商品和服务支出。</w:t>
      </w:r>
    </w:p>
    <w:p w14:paraId="58ABC71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3127E68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66A9E2E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1F4B369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7E8C08C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10CD64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本年未安排三公经费。其中：因公出国（境）费支出0.00万元,占0.00%，与上年相比无变化，主要原因是：本年未安排因公出国经费；公务用车购置及运行维护费支出0.00万元，占0.00%，与上年相比无变化，主要原因是：本年未安排公务用车购置及运行维护费；公务接待费支出0.00万元，占0.00%，与上年相比无变化，主要原因是：本年未安排公务接待费。</w:t>
      </w:r>
    </w:p>
    <w:p w14:paraId="0CDE415A">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6AB287B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因公出国（境）费支出0.00万元，开支内容包括本年未安排因公出国经费。单位全年安排的因公出国（境）团组0个，因公出国（境）0人次。</w:t>
      </w:r>
    </w:p>
    <w:p w14:paraId="4D9AAD6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本年未安排公务用车运行维护费。公务用车购置数0辆，公务用车保有量0辆。国有资产占用情况中固定资产车辆0辆，与公务用车保有量差异原因是：本年未安排公务用车购置费。</w:t>
      </w:r>
    </w:p>
    <w:p w14:paraId="05E22A4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公务接待费0.00万元，开支内容包括本年未安排公务接待费。单位全年安排的国内公务接待0批次，0人次。</w:t>
      </w:r>
    </w:p>
    <w:p w14:paraId="420A80B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厉行节约，严格控制三公经费。其中：因公出国（境）费全年预算数0.00万元，决算数0.00万元，预决算差异率0.00%，主要原因是：本年未安排因公出国经费；公务用车购置费全年预算数0.00万元，决算数0.00万元，预决算差异率0.00%，主要原因是：本年未安排公务用车购置费；公务用车运行维护费全年预算数0.00万元，决算数0.00万元，预决算差异率0.00%，主要原因是：本年未安排公务用车运行维护费；公务接待费全年预算数0.00万元，决算数0.00万元，预决算差异率0.00%，主要原因是：本年未安排公务接待费。</w:t>
      </w:r>
    </w:p>
    <w:p w14:paraId="6FA92A7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2414395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7D5E37F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2024年度新疆维吾尔自治区民族事务委员会（宗教事务局）民族宗教政策研究所单位​（事业单位）公用经费支出14.36万元，比上年减少0.14万元，下降0.97%，主要原因是：人员变动，基数减少，机关运行经费减少。</w:t>
      </w:r>
    </w:p>
    <w:p w14:paraId="5CB23DE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1B7275C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2024年度政府采购支出总额0.00万元，其中：政府采购货物支出0.00万元、政府采购工程支出0.00万元、政府采购服务支出0.00万元。</w:t>
      </w:r>
    </w:p>
    <w:p w14:paraId="2991B84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授予中小企业合同金额0.00万元，占政府采购支出总额的0.00%，其中：授予小微企业合同金额0.00万元，占政府采购支出总额的0.00%。</w:t>
      </w:r>
    </w:p>
    <w:p w14:paraId="4A4331E9">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1CDE4B8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年未安排公务用车;单价100万元（含）以上设备（不含车辆）0台（套）。</w:t>
      </w:r>
    </w:p>
    <w:p w14:paraId="0479CE7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1EEE3A4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管理形成整体支出绩效自评表1个，全年预算总额10.00万元，实际执行总额10.00万元；预算绩效评价项目1个，全年预算数10.00万元，全年执行数10.00万元。预算绩效管理取得的成效：一是做到了应纳入预算绩效管理的全覆盖；二是预算绩效管理机制逐步健全。发现的问题及原因：一是资金使用和结算缓慢未达到财政厅按月执行项目经费要求；二是项目和跟踪管理工作还有待进一步加强。下一步改进措施：一是科学合理编制预算，严格执行预算；二是规范账务处理，提高财务信息质量。具体附部门整体支出绩效自评表，项目支出绩效自评表和部门评价报告。</w:t>
      </w:r>
    </w:p>
    <w:p w14:paraId="2BA967B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6B2C743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351DE3CA">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777FA22F">
      <w:pPr>
        <w:widowControl/>
      </w:pPr>
      <w:r>
        <w:rPr>
          <w:b w:val="0"/>
          <w:sz w:val="0"/>
          <w:szCs w:val="0"/>
        </w:rPr>
        <w:br w:type="page"/>
      </w:r>
    </w:p>
    <w:p w14:paraId="79446810">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75D376E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DAB7EC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31883E8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1156812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51DE31F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5335958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5698124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2759BD7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812C8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72D3FC7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1ADC752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2A672BF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14AD52A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E9C74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2B5C55F5">
      <w:pPr>
        <w:widowControl/>
      </w:pPr>
      <w:r>
        <w:rPr>
          <w:b w:val="0"/>
          <w:sz w:val="0"/>
          <w:szCs w:val="0"/>
        </w:rPr>
        <w:br w:type="page"/>
      </w:r>
    </w:p>
    <w:p w14:paraId="4E6DECD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0B542F3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6A29EBE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66B0A14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27A6A24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362BF81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4DB2111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57E3449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121605D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6139A3E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941A30"/>
    <w:rsid w:val="73AB4A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uiPriority w:val="99"/>
    <w:rPr>
      <w:color w:val="0000FF" w:themeColor="hyperlink"/>
      <w:u w:val="single"/>
      <w14:textFill>
        <w14:solidFill>
          <w14:schemeClr w14:val="hlink"/>
        </w14:solidFill>
      </w14:textFill>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13"/>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13"/>
    <w:link w:val="5"/>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13"/>
    <w:link w:val="9"/>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13"/>
    <w:link w:val="10"/>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TotalTime>0</TotalTime>
  <ScaleCrop>false</ScaleCrop>
  <LinksUpToDate>false</LinksUpToDate>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2025-09-01T11:35:00Z</dcterms:created>
  <dc:creator>lenovo</dc:creator>
  <cp:lastModifiedBy>lenovo</cp:lastModifiedBy>
  <dcterms:modified xsi:type="dcterms:W3CDTF">2025-09-01T11:39:49Z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1E4012D706D8455EBE5648BEFCB00306_13</vt:lpwstr>
  </property>
  <property fmtid="{D5CDD505-2E9C-101B-9397-08002B2CF9AE}" pid="4" name="KSOTemplateDocerSaveRecord">
    <vt:lpwstr>eyJoZGlkIjoiYzY2ZTZlYjc1MjFjYjY3YmNkZDhjMWJmZGE0YzU4NDYifQ==</vt:lpwstr>
  </property>
</Properties>
</file>